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A2" w:rsidRPr="00B64B08" w:rsidRDefault="00542CA2" w:rsidP="00B64B08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Практична робота.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B64B08">
        <w:rPr>
          <w:b/>
          <w:sz w:val="28"/>
          <w:szCs w:val="28"/>
          <w:lang w:val="uk-UA"/>
        </w:rPr>
        <w:t>Тема:</w:t>
      </w:r>
      <w:r w:rsidRPr="00B64B08">
        <w:rPr>
          <w:sz w:val="28"/>
          <w:szCs w:val="28"/>
          <w:lang w:val="uk-UA"/>
        </w:rPr>
        <w:t xml:space="preserve"> </w:t>
      </w:r>
      <w:r w:rsidRPr="00B64B08">
        <w:rPr>
          <w:b/>
          <w:sz w:val="28"/>
          <w:szCs w:val="28"/>
          <w:lang w:val="uk-UA"/>
        </w:rPr>
        <w:t xml:space="preserve">Основні захворювання травної системи, та особливості ФР при  цих захворюваннях.  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64B08">
        <w:rPr>
          <w:b/>
          <w:sz w:val="28"/>
          <w:szCs w:val="28"/>
          <w:lang w:val="uk-UA"/>
        </w:rPr>
        <w:t>Мета заняття</w:t>
      </w:r>
      <w:r w:rsidRPr="00B64B08">
        <w:rPr>
          <w:sz w:val="28"/>
          <w:szCs w:val="28"/>
          <w:lang w:val="uk-UA"/>
        </w:rPr>
        <w:t xml:space="preserve">: Вивчити особливості проявів захворювань ШКТ. Вивчити особливості ФР при захворюваннях ШКТ. Вивчити номери дієт при захворюваннях ШКТ та основні форми застосувань лікарських рослин. 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B64B08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1. Основні захворювання травної системи.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2. Фактори, що викликають захворювання травної системи.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3. Особливості проявів захворювань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4. Основні методи ФР при захворюваннях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5. Особливості застосування ЛФК при захворюваннях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6. Особливості застосування масажу при захворюваннях ШКТ.</w:t>
      </w:r>
    </w:p>
    <w:p w:rsidR="00542CA2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7. Особливості застосування фізіотерапії при захворюваннях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</w:t>
      </w:r>
      <w:r w:rsidRPr="00B64B08">
        <w:rPr>
          <w:sz w:val="28"/>
          <w:szCs w:val="28"/>
          <w:lang w:val="uk-UA"/>
        </w:rPr>
        <w:t xml:space="preserve">сновні функції їжі, та незамінні амінокислоти і жири. 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B64B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Загальна нумерація</w:t>
      </w:r>
      <w:r w:rsidRPr="00B64B08">
        <w:rPr>
          <w:sz w:val="28"/>
          <w:szCs w:val="28"/>
          <w:lang w:val="uk-UA"/>
        </w:rPr>
        <w:t xml:space="preserve"> дієт,</w:t>
      </w:r>
      <w:r>
        <w:rPr>
          <w:sz w:val="28"/>
          <w:szCs w:val="28"/>
          <w:lang w:val="uk-UA"/>
        </w:rPr>
        <w:t xml:space="preserve"> та дієти,</w:t>
      </w:r>
      <w:r w:rsidRPr="00B64B08">
        <w:rPr>
          <w:sz w:val="28"/>
          <w:szCs w:val="28"/>
          <w:lang w:val="uk-UA"/>
        </w:rPr>
        <w:t xml:space="preserve"> які заст</w:t>
      </w:r>
      <w:r>
        <w:rPr>
          <w:sz w:val="28"/>
          <w:szCs w:val="28"/>
          <w:lang w:val="uk-UA"/>
        </w:rPr>
        <w:t>осовуються при захворюваннях травної системи.</w:t>
      </w:r>
      <w:r w:rsidRPr="00B64B08">
        <w:rPr>
          <w:sz w:val="28"/>
          <w:szCs w:val="28"/>
          <w:lang w:val="uk-UA"/>
        </w:rPr>
        <w:t>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B64B08">
        <w:rPr>
          <w:sz w:val="28"/>
          <w:szCs w:val="28"/>
          <w:lang w:val="uk-UA"/>
        </w:rPr>
        <w:t>. Основні лікарські рослини, що застосовуються при захворюваннях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B64B08">
        <w:rPr>
          <w:sz w:val="28"/>
          <w:szCs w:val="28"/>
          <w:lang w:val="uk-UA"/>
        </w:rPr>
        <w:t>. Форми застосувань лікарських рослин при захворюваннях ШКТ.</w:t>
      </w:r>
    </w:p>
    <w:p w:rsidR="00542CA2" w:rsidRDefault="00542CA2" w:rsidP="00B64B08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Рекомендована лі</w:t>
      </w:r>
      <w:r w:rsidRPr="00B64B08">
        <w:rPr>
          <w:b/>
          <w:sz w:val="32"/>
          <w:szCs w:val="32"/>
          <w:lang w:val="uk-UA"/>
        </w:rPr>
        <w:t>тература:</w:t>
      </w:r>
    </w:p>
    <w:p w:rsidR="00542CA2" w:rsidRPr="00B64B08" w:rsidRDefault="00542CA2" w:rsidP="00B64B08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Лекційний матеріал.</w:t>
      </w:r>
    </w:p>
    <w:p w:rsidR="00542CA2" w:rsidRPr="00B64B08" w:rsidRDefault="00542CA2" w:rsidP="00B64B08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</w:t>
      </w:r>
      <w:r w:rsidRPr="00B64B08">
        <w:rPr>
          <w:sz w:val="28"/>
          <w:szCs w:val="28"/>
        </w:rPr>
        <w:t>Диагностика и лечение внутренних болезней / Руководство для врачей</w:t>
      </w:r>
      <w:r w:rsidRPr="00B64B08">
        <w:rPr>
          <w:sz w:val="28"/>
          <w:szCs w:val="28"/>
          <w:lang w:val="uk-UA"/>
        </w:rPr>
        <w:t xml:space="preserve">:    </w:t>
      </w:r>
      <w:r w:rsidRPr="00B64B08">
        <w:rPr>
          <w:sz w:val="28"/>
          <w:szCs w:val="28"/>
        </w:rPr>
        <w:t>в 3-х т.  под общей редакцией Ф.И. Комарова Г.- М.: Медицина, 1997.</w:t>
      </w:r>
      <w:r w:rsidRPr="00B64B08">
        <w:rPr>
          <w:sz w:val="28"/>
          <w:szCs w:val="28"/>
          <w:lang w:val="uk-UA"/>
        </w:rPr>
        <w:t xml:space="preserve"> Т.2</w:t>
      </w:r>
    </w:p>
    <w:p w:rsidR="00542CA2" w:rsidRPr="00B64B08" w:rsidRDefault="00542CA2" w:rsidP="00B64B08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542CA2" w:rsidRPr="00B64B08" w:rsidRDefault="00542CA2" w:rsidP="00B64B08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542CA2" w:rsidRDefault="00542CA2" w:rsidP="00B96CE0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</w:rPr>
      </w:pPr>
      <w:r w:rsidRPr="00B64B08">
        <w:rPr>
          <w:sz w:val="28"/>
          <w:szCs w:val="28"/>
        </w:rPr>
        <w:t xml:space="preserve"> Коляденко Г.І. Анатомія людини: Підру</w:t>
      </w:r>
      <w:r>
        <w:rPr>
          <w:sz w:val="28"/>
          <w:szCs w:val="28"/>
        </w:rPr>
        <w:t>чник. – К.: Либідь, 2001.- 384с.</w:t>
      </w:r>
    </w:p>
    <w:p w:rsidR="00542CA2" w:rsidRPr="00B96CE0" w:rsidRDefault="00542CA2" w:rsidP="00B96CE0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</w:rPr>
      </w:pPr>
      <w:r w:rsidRPr="00B96CE0">
        <w:rPr>
          <w:sz w:val="28"/>
          <w:szCs w:val="28"/>
          <w:lang w:val="uk-UA"/>
        </w:rPr>
        <w:t xml:space="preserve">   В.М.Мухін. Фізична реабілітація: Київ, Олімпійська література, 2009. – 488с.</w:t>
      </w:r>
    </w:p>
    <w:p w:rsidR="00542CA2" w:rsidRPr="00B64B08" w:rsidRDefault="00542CA2" w:rsidP="00B96CE0">
      <w:pPr>
        <w:ind w:hanging="360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7. И.И. Пархотик Физическая реабилитация при заболеваниях органов </w:t>
      </w:r>
    </w:p>
    <w:p w:rsidR="00542CA2" w:rsidRPr="00B64B08" w:rsidRDefault="00542CA2" w:rsidP="00B64B08">
      <w:pPr>
        <w:ind w:hanging="360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         брюшной полости.- К.: Олимпийская литература, 2003. – 224 с.</w:t>
      </w:r>
    </w:p>
    <w:p w:rsidR="00542CA2" w:rsidRPr="00B64B08" w:rsidRDefault="00542CA2" w:rsidP="00B64B08">
      <w:pPr>
        <w:ind w:hanging="360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8.Порада А.М. Основи фізичної реабілітації: Навч. Посібник / А.М Порада,</w:t>
      </w:r>
    </w:p>
    <w:p w:rsidR="00542CA2" w:rsidRDefault="00542CA2" w:rsidP="00B96CE0">
      <w:pPr>
        <w:ind w:hanging="360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        О.В. Солодовник, Н.Є. Прокопчук.-  2-е ви</w:t>
      </w:r>
      <w:r>
        <w:rPr>
          <w:sz w:val="28"/>
          <w:szCs w:val="28"/>
          <w:lang w:val="uk-UA"/>
        </w:rPr>
        <w:t>д. – К.: Медицина, 2008.- 248 с</w:t>
      </w:r>
    </w:p>
    <w:p w:rsidR="00542CA2" w:rsidRPr="00B64B08" w:rsidRDefault="00542CA2" w:rsidP="00B96CE0">
      <w:pPr>
        <w:ind w:hanging="360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9. Физическая реабилитация: учебник для студентов высших учебных </w:t>
      </w:r>
    </w:p>
    <w:p w:rsidR="00542CA2" w:rsidRPr="00B64B08" w:rsidRDefault="00542CA2" w:rsidP="00B64B08">
      <w:pPr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   заведений под общей ред. проф. С.Н. Попова.- Изд. 5-е.- Ростов н</w:t>
      </w:r>
      <w:r w:rsidRPr="00B64B08">
        <w:rPr>
          <w:sz w:val="28"/>
          <w:szCs w:val="28"/>
        </w:rPr>
        <w:t>/</w:t>
      </w:r>
      <w:r w:rsidRPr="00B64B08">
        <w:rPr>
          <w:sz w:val="28"/>
          <w:szCs w:val="28"/>
          <w:lang w:val="uk-UA"/>
        </w:rPr>
        <w:t>Д: Феникс,</w:t>
      </w:r>
    </w:p>
    <w:p w:rsidR="00542CA2" w:rsidRDefault="00542CA2" w:rsidP="00B64B08">
      <w:pPr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     2008.- 602 с.</w:t>
      </w:r>
    </w:p>
    <w:p w:rsidR="00542CA2" w:rsidRPr="00B64B08" w:rsidRDefault="00542CA2" w:rsidP="00B64B08">
      <w:pPr>
        <w:jc w:val="both"/>
        <w:rPr>
          <w:sz w:val="28"/>
          <w:szCs w:val="28"/>
          <w:lang w:val="uk-UA"/>
        </w:rPr>
      </w:pPr>
    </w:p>
    <w:p w:rsidR="00542CA2" w:rsidRPr="00B64B08" w:rsidRDefault="00542CA2" w:rsidP="00B64B08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 w:rsidRPr="00B64B08">
        <w:rPr>
          <w:b/>
          <w:sz w:val="28"/>
          <w:szCs w:val="28"/>
          <w:lang w:val="uk-UA"/>
        </w:rPr>
        <w:t>Організація самостійної роботи: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1. Повторити та розглянути по таблицях будову відділів травної системи. Скласти її схему та записати у зошит.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2. Вивчити основні причини захворювань травної системи, записати у зошит.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3. Вивчити та записати у зошит основні захворювання ШКТ. 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>4.Вивчити осо</w:t>
      </w:r>
      <w:r>
        <w:rPr>
          <w:sz w:val="28"/>
          <w:szCs w:val="28"/>
          <w:lang w:val="uk-UA"/>
        </w:rPr>
        <w:t>бливості застосування методів ФР</w:t>
      </w:r>
      <w:r w:rsidRPr="00B64B08">
        <w:rPr>
          <w:sz w:val="28"/>
          <w:szCs w:val="28"/>
          <w:lang w:val="uk-UA"/>
        </w:rPr>
        <w:t xml:space="preserve"> при захворюваннях ШКТ.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 w:rsidRPr="00B64B08">
        <w:rPr>
          <w:sz w:val="28"/>
          <w:szCs w:val="28"/>
          <w:lang w:val="uk-UA"/>
        </w:rPr>
        <w:t xml:space="preserve">5.Вивчити та записати у зошит основні функції їжі, та незамінні амінокислоти і жири. 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B64B08">
        <w:rPr>
          <w:sz w:val="28"/>
          <w:szCs w:val="28"/>
          <w:lang w:val="uk-UA"/>
        </w:rPr>
        <w:t>. Вивчити перелік та особли</w:t>
      </w:r>
      <w:r>
        <w:rPr>
          <w:sz w:val="28"/>
          <w:szCs w:val="28"/>
          <w:lang w:val="uk-UA"/>
        </w:rPr>
        <w:t>вості дієт</w:t>
      </w:r>
      <w:r w:rsidRPr="00B64B08">
        <w:rPr>
          <w:sz w:val="28"/>
          <w:szCs w:val="28"/>
          <w:lang w:val="uk-UA"/>
        </w:rPr>
        <w:t>. Записати у зошит номери дієт при захворюваннях травної системи.</w:t>
      </w:r>
    </w:p>
    <w:p w:rsidR="00542CA2" w:rsidRPr="00B64B08" w:rsidRDefault="00542CA2" w:rsidP="00B64B08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B64B08">
        <w:rPr>
          <w:sz w:val="28"/>
          <w:szCs w:val="28"/>
          <w:lang w:val="uk-UA"/>
        </w:rPr>
        <w:t xml:space="preserve">. Ознайомитися з основними лікарськими рослинами та формами їх застосування при захворюваннях ШКТ. </w:t>
      </w:r>
    </w:p>
    <w:p w:rsidR="00542CA2" w:rsidRPr="005B4367" w:rsidRDefault="00542CA2" w:rsidP="005B4367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542CA2" w:rsidRPr="005B4367" w:rsidRDefault="00542CA2" w:rsidP="005B436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333333"/>
          <w:sz w:val="28"/>
          <w:szCs w:val="28"/>
        </w:rPr>
      </w:pPr>
    </w:p>
    <w:p w:rsidR="00542CA2" w:rsidRPr="00A04F15" w:rsidRDefault="00542CA2">
      <w:pPr>
        <w:rPr>
          <w:lang w:val="uk-UA"/>
        </w:rPr>
      </w:pPr>
    </w:p>
    <w:sectPr w:rsidR="00542CA2" w:rsidRPr="00A04F15" w:rsidSect="0076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92FE7"/>
    <w:multiLevelType w:val="hybridMultilevel"/>
    <w:tmpl w:val="B9F6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C028F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CCA"/>
    <w:rsid w:val="000A4579"/>
    <w:rsid w:val="004C7BCD"/>
    <w:rsid w:val="00542CA2"/>
    <w:rsid w:val="005B4367"/>
    <w:rsid w:val="005B75C2"/>
    <w:rsid w:val="005C7E00"/>
    <w:rsid w:val="0071770E"/>
    <w:rsid w:val="00727CCA"/>
    <w:rsid w:val="00760B1D"/>
    <w:rsid w:val="007E2C79"/>
    <w:rsid w:val="00A04F15"/>
    <w:rsid w:val="00A33B43"/>
    <w:rsid w:val="00B64B08"/>
    <w:rsid w:val="00B96CE0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396</Words>
  <Characters>2260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2020-04-01T08:32:00Z</dcterms:created>
  <dcterms:modified xsi:type="dcterms:W3CDTF">2020-04-01T12:27:00Z</dcterms:modified>
</cp:coreProperties>
</file>